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4B3" w14:textId="17C0C0EA" w:rsidR="002B2C21" w:rsidRPr="00892429" w:rsidRDefault="002B2C21" w:rsidP="00E83D9F">
      <w:pPr>
        <w:spacing w:after="0" w:line="240" w:lineRule="auto"/>
        <w:jc w:val="center"/>
        <w:rPr>
          <w:rFonts w:ascii="Arial" w:hAnsi="Arial" w:cs="Arial"/>
          <w:b/>
          <w:sz w:val="24"/>
          <w:szCs w:val="24"/>
          <w:lang w:val="en-US"/>
        </w:rPr>
      </w:pPr>
      <w:r>
        <w:rPr>
          <w:rFonts w:ascii="Arial" w:hAnsi="Arial" w:cs="Arial"/>
          <w:b/>
          <w:sz w:val="24"/>
          <w:szCs w:val="24"/>
          <w:lang w:val="en-GB"/>
        </w:rPr>
        <w:t xml:space="preserve">                                                                                                              </w:t>
      </w:r>
      <w:r w:rsidRPr="00892429">
        <w:rPr>
          <w:rFonts w:ascii="Arial Narrow" w:hAnsi="Arial Narrow"/>
          <w:lang w:val="en-US"/>
        </w:rPr>
        <w:t>Appendix No</w:t>
      </w:r>
      <w:r w:rsidR="00892429" w:rsidRPr="00892429">
        <w:rPr>
          <w:rFonts w:ascii="Arial Narrow" w:hAnsi="Arial Narrow"/>
          <w:lang w:val="en-US"/>
        </w:rPr>
        <w:t xml:space="preserve"> </w:t>
      </w:r>
      <w:r w:rsidR="00892429">
        <w:rPr>
          <w:rFonts w:ascii="Arial Narrow" w:hAnsi="Arial Narrow"/>
          <w:lang w:val="en-US"/>
        </w:rPr>
        <w:t>8</w:t>
      </w:r>
    </w:p>
    <w:p w14:paraId="0FF669F8" w14:textId="77777777" w:rsidR="00E83D9F" w:rsidRPr="00E10AB0" w:rsidRDefault="00E83D9F" w:rsidP="00E83D9F">
      <w:pPr>
        <w:spacing w:after="0" w:line="240" w:lineRule="auto"/>
        <w:jc w:val="center"/>
        <w:rPr>
          <w:rFonts w:ascii="Arial" w:hAnsi="Arial" w:cs="Arial"/>
          <w:b/>
          <w:sz w:val="24"/>
          <w:szCs w:val="24"/>
          <w:lang w:val="en-GB"/>
        </w:rPr>
      </w:pPr>
      <w:r w:rsidRPr="00E10AB0">
        <w:rPr>
          <w:rFonts w:ascii="Arial" w:hAnsi="Arial" w:cs="Arial"/>
          <w:b/>
          <w:sz w:val="24"/>
          <w:szCs w:val="24"/>
          <w:lang w:val="en-GB"/>
        </w:rPr>
        <w:t>Declaration of conformity</w:t>
      </w:r>
    </w:p>
    <w:p w14:paraId="7B4C1AFE" w14:textId="77777777" w:rsidR="00E83D9F" w:rsidRPr="00E10AB0" w:rsidRDefault="00E83D9F" w:rsidP="00E83D9F">
      <w:pPr>
        <w:rPr>
          <w:rFonts w:ascii="Arial" w:hAnsi="Arial" w:cs="Arial"/>
          <w:b/>
          <w:sz w:val="24"/>
          <w:szCs w:val="24"/>
          <w:lang w:val="en-GB"/>
        </w:rPr>
      </w:pPr>
    </w:p>
    <w:p w14:paraId="31B4828D" w14:textId="17D5F380" w:rsidR="00E83D9F" w:rsidRPr="00E10AB0" w:rsidRDefault="00E83D9F" w:rsidP="000F189E">
      <w:pPr>
        <w:spacing w:after="0" w:line="360" w:lineRule="auto"/>
        <w:rPr>
          <w:rFonts w:ascii="Arial" w:hAnsi="Arial" w:cs="Arial"/>
          <w:i/>
          <w:sz w:val="24"/>
          <w:szCs w:val="24"/>
          <w:vertAlign w:val="superscript"/>
          <w:lang w:val="en-GB"/>
        </w:rPr>
      </w:pPr>
      <w:r w:rsidRPr="000F189E">
        <w:rPr>
          <w:rFonts w:ascii="Arial" w:hAnsi="Arial" w:cs="Arial"/>
          <w:sz w:val="24"/>
          <w:szCs w:val="24"/>
          <w:lang w:val="en-GB"/>
        </w:rPr>
        <w:t xml:space="preserve">Company </w:t>
      </w:r>
      <w:r w:rsidR="00892429">
        <w:rPr>
          <w:rFonts w:ascii="Arial" w:hAnsi="Arial" w:cs="Arial"/>
          <w:sz w:val="24"/>
          <w:szCs w:val="24"/>
          <w:lang w:val="en"/>
        </w:rPr>
        <w:t>SCL Italia S.p.A.</w:t>
      </w:r>
      <w:r w:rsidR="002A4C55">
        <w:rPr>
          <w:rFonts w:ascii="Arial" w:hAnsi="Arial" w:cs="Arial"/>
          <w:b/>
          <w:sz w:val="24"/>
          <w:szCs w:val="24"/>
          <w:lang w:val="en"/>
        </w:rPr>
        <w:t xml:space="preserve"> </w:t>
      </w:r>
      <w:r w:rsidRPr="000F189E">
        <w:rPr>
          <w:rFonts w:ascii="Arial" w:hAnsi="Arial" w:cs="Arial"/>
          <w:sz w:val="24"/>
          <w:szCs w:val="24"/>
          <w:lang w:val="en-GB"/>
        </w:rPr>
        <w:t xml:space="preserve">with registered office at </w:t>
      </w:r>
      <w:r w:rsidR="000F189E" w:rsidRPr="000F189E">
        <w:rPr>
          <w:rFonts w:ascii="Arial" w:hAnsi="Arial" w:cs="Arial"/>
          <w:sz w:val="24"/>
          <w:szCs w:val="24"/>
          <w:lang w:val="en"/>
        </w:rPr>
        <w:t>the address</w:t>
      </w:r>
      <w:r w:rsidR="000F189E" w:rsidRPr="00892429">
        <w:rPr>
          <w:rFonts w:ascii="Arial" w:hAnsi="Arial" w:cs="Arial"/>
          <w:sz w:val="24"/>
          <w:szCs w:val="24"/>
          <w:lang w:val="en"/>
        </w:rPr>
        <w:t xml:space="preserve">: </w:t>
      </w:r>
      <w:r w:rsidR="00892429" w:rsidRPr="00892429">
        <w:rPr>
          <w:rFonts w:ascii="Arial" w:hAnsi="Arial" w:cs="Arial"/>
          <w:sz w:val="24"/>
          <w:szCs w:val="24"/>
          <w:lang w:val="en-US"/>
        </w:rPr>
        <w:t xml:space="preserve">Via Fabio </w:t>
      </w:r>
      <w:proofErr w:type="spellStart"/>
      <w:r w:rsidR="00892429" w:rsidRPr="00892429">
        <w:rPr>
          <w:rFonts w:ascii="Arial" w:hAnsi="Arial" w:cs="Arial"/>
          <w:sz w:val="24"/>
          <w:szCs w:val="24"/>
          <w:lang w:val="en-US"/>
        </w:rPr>
        <w:t>Filzi</w:t>
      </w:r>
      <w:proofErr w:type="spellEnd"/>
      <w:r w:rsidR="00892429" w:rsidRPr="00892429">
        <w:rPr>
          <w:rFonts w:ascii="Arial" w:hAnsi="Arial" w:cs="Arial"/>
          <w:sz w:val="24"/>
          <w:szCs w:val="24"/>
          <w:lang w:val="en-US"/>
        </w:rPr>
        <w:t xml:space="preserve"> 25/A, 20124 Milano - Italy</w:t>
      </w:r>
      <w:r w:rsidR="002A4C55" w:rsidRPr="00892429">
        <w:rPr>
          <w:rFonts w:ascii="Arial" w:hAnsi="Arial" w:cs="Arial"/>
          <w:sz w:val="24"/>
          <w:szCs w:val="24"/>
          <w:lang w:val="en-US"/>
        </w:rPr>
        <w:t xml:space="preserve">, </w:t>
      </w:r>
      <w:r w:rsidRPr="00892429">
        <w:rPr>
          <w:rFonts w:ascii="Arial" w:hAnsi="Arial" w:cs="Arial"/>
          <w:sz w:val="24"/>
          <w:szCs w:val="24"/>
          <w:lang w:val="en-GB"/>
        </w:rPr>
        <w:t xml:space="preserve"> hereby declares that packaging/ products in packaging delivered to </w:t>
      </w:r>
      <w:r w:rsidRPr="000F189E">
        <w:rPr>
          <w:rFonts w:ascii="Arial" w:hAnsi="Arial" w:cs="Arial"/>
          <w:sz w:val="24"/>
          <w:szCs w:val="24"/>
          <w:lang w:val="en-GB"/>
        </w:rPr>
        <w:t xml:space="preserve">ANWIL S.A. will </w:t>
      </w:r>
      <w:r w:rsidRPr="000F189E">
        <w:rPr>
          <w:rFonts w:ascii="Arial" w:hAnsi="Arial" w:cs="Arial"/>
          <w:i/>
          <w:sz w:val="24"/>
          <w:szCs w:val="24"/>
          <w:vertAlign w:val="superscript"/>
          <w:lang w:val="en-GB"/>
        </w:rPr>
        <w:t xml:space="preserve"> </w:t>
      </w:r>
      <w:r w:rsidRPr="000F189E">
        <w:rPr>
          <w:rFonts w:ascii="Arial" w:hAnsi="Arial" w:cs="Arial"/>
          <w:sz w:val="24"/>
          <w:szCs w:val="24"/>
          <w:lang w:val="en-GB"/>
        </w:rPr>
        <w:t>meet the conditions</w:t>
      </w:r>
      <w:r w:rsidRPr="00B2141C">
        <w:rPr>
          <w:rFonts w:ascii="Arial" w:hAnsi="Arial" w:cs="Arial"/>
          <w:sz w:val="24"/>
          <w:szCs w:val="24"/>
          <w:lang w:val="en-GB"/>
        </w:rPr>
        <w:t xml:space="preserve"> of the Act of 13 June 2013 on management of packaging and packaging waste (</w:t>
      </w:r>
      <w:r>
        <w:rPr>
          <w:rFonts w:ascii="Arial" w:hAnsi="Arial" w:cs="Arial"/>
          <w:sz w:val="24"/>
          <w:szCs w:val="24"/>
          <w:lang w:val="en-GB"/>
        </w:rPr>
        <w:t>Polish</w:t>
      </w:r>
      <w:r w:rsidRPr="00B2141C">
        <w:rPr>
          <w:rFonts w:ascii="Arial" w:hAnsi="Arial" w:cs="Arial"/>
          <w:sz w:val="24"/>
          <w:szCs w:val="24"/>
          <w:lang w:val="en-GB"/>
        </w:rPr>
        <w:t xml:space="preserve"> Journal of Laws of 2023, item 160) and the implementing act</w:t>
      </w:r>
      <w:r>
        <w:rPr>
          <w:rFonts w:ascii="Arial" w:hAnsi="Arial" w:cs="Arial"/>
          <w:sz w:val="24"/>
          <w:szCs w:val="24"/>
          <w:lang w:val="en-GB"/>
        </w:rPr>
        <w:t xml:space="preserve"> to the aforementioned Act </w:t>
      </w:r>
      <w:r w:rsidRPr="00B2141C">
        <w:rPr>
          <w:rFonts w:ascii="Arial" w:hAnsi="Arial" w:cs="Arial"/>
          <w:sz w:val="24"/>
          <w:szCs w:val="24"/>
          <w:lang w:val="en-GB"/>
        </w:rPr>
        <w:t xml:space="preserve"> the Regulation of the Minister of Environment of 21 January 2015 on the manner of determining the total content of lead, cadmium, mercury and hexavalent chromium in packaging (</w:t>
      </w:r>
      <w:r>
        <w:rPr>
          <w:rFonts w:ascii="Arial" w:hAnsi="Arial" w:cs="Arial"/>
          <w:sz w:val="24"/>
          <w:szCs w:val="24"/>
          <w:lang w:val="en-GB"/>
        </w:rPr>
        <w:t xml:space="preserve">Polish </w:t>
      </w:r>
      <w:r w:rsidRPr="00B2141C">
        <w:rPr>
          <w:rFonts w:ascii="Arial" w:hAnsi="Arial" w:cs="Arial"/>
          <w:sz w:val="24"/>
          <w:szCs w:val="24"/>
          <w:lang w:val="en-GB"/>
        </w:rPr>
        <w:t>Journal of Laws</w:t>
      </w:r>
      <w:r>
        <w:rPr>
          <w:rFonts w:ascii="Arial" w:hAnsi="Arial" w:cs="Arial"/>
          <w:sz w:val="24"/>
          <w:szCs w:val="24"/>
          <w:lang w:val="en-GB"/>
        </w:rPr>
        <w:t xml:space="preserve"> of 2015</w:t>
      </w:r>
      <w:r w:rsidRPr="00B2141C">
        <w:rPr>
          <w:rFonts w:ascii="Arial" w:hAnsi="Arial" w:cs="Arial"/>
          <w:sz w:val="24"/>
          <w:szCs w:val="24"/>
          <w:lang w:val="en-GB"/>
        </w:rPr>
        <w:t>, item 170) and Directive 94/62/EC of the European Parliament and of the Council of 20 December 1994 on packaging and packaging waste (Journal of Laws of the EU. L. of 1994 No. 365, p. 10, as amended), including:</w:t>
      </w:r>
    </w:p>
    <w:p w14:paraId="750133DC" w14:textId="77777777"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Pr>
          <w:rFonts w:ascii="Arial" w:hAnsi="Arial" w:cs="Arial"/>
          <w:sz w:val="24"/>
          <w:szCs w:val="24"/>
          <w:lang w:val="en-GB"/>
        </w:rPr>
        <w:t xml:space="preserve">do </w:t>
      </w:r>
      <w:r w:rsidRPr="00B2141C">
        <w:rPr>
          <w:rFonts w:ascii="Arial" w:hAnsi="Arial" w:cs="Arial"/>
          <w:sz w:val="24"/>
          <w:szCs w:val="24"/>
          <w:lang w:val="en-GB"/>
        </w:rPr>
        <w:t>not contain harmful substances in quantities which pose a risk to the product, the environment or human health,</w:t>
      </w:r>
    </w:p>
    <w:p w14:paraId="4A2F7A8E" w14:textId="77777777"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maximum sum of the content of lead, cadmium, mercury and hexavalent chromium in the packaging does not exceed 100 mg/kg,</w:t>
      </w:r>
    </w:p>
    <w:p w14:paraId="1A7D6857" w14:textId="77777777"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they are made in such a way that they can be reused, recycled or recovered in another way,</w:t>
      </w:r>
    </w:p>
    <w:p w14:paraId="58188169" w14:textId="77777777" w:rsidR="00E83D9F" w:rsidRPr="00B2141C"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substances used in the manufacture of the product have been reduced to the minimum required to fulfil their intended function, in order to reduce their impact on the environment.</w:t>
      </w:r>
    </w:p>
    <w:p w14:paraId="3F296EA3" w14:textId="77777777" w:rsidR="00E83D9F" w:rsidRDefault="00E83D9F" w:rsidP="00E83D9F">
      <w:pPr>
        <w:spacing w:before="400" w:after="0" w:line="240" w:lineRule="auto"/>
        <w:jc w:val="right"/>
        <w:rPr>
          <w:rFonts w:ascii="Arial" w:hAnsi="Arial" w:cs="Arial"/>
          <w:sz w:val="24"/>
          <w:szCs w:val="24"/>
        </w:rPr>
      </w:pPr>
      <w:r>
        <w:rPr>
          <w:rFonts w:ascii="Arial" w:hAnsi="Arial" w:cs="Arial"/>
          <w:sz w:val="24"/>
          <w:szCs w:val="24"/>
        </w:rPr>
        <w:t>……………………………</w:t>
      </w:r>
    </w:p>
    <w:p w14:paraId="338646B8" w14:textId="77777777" w:rsidR="00E83D9F" w:rsidRPr="005754A5" w:rsidRDefault="00E83D9F" w:rsidP="00E83D9F">
      <w:pPr>
        <w:spacing w:after="0" w:line="240" w:lineRule="auto"/>
        <w:jc w:val="right"/>
        <w:rPr>
          <w:rFonts w:ascii="Arial" w:hAnsi="Arial" w:cs="Arial"/>
          <w:i/>
          <w:sz w:val="24"/>
          <w:szCs w:val="24"/>
          <w:vertAlign w:val="superscript"/>
        </w:rPr>
      </w:pPr>
      <w:proofErr w:type="spellStart"/>
      <w:r w:rsidRPr="006E60A3">
        <w:rPr>
          <w:rFonts w:ascii="Arial" w:hAnsi="Arial" w:cs="Arial"/>
          <w:i/>
          <w:sz w:val="24"/>
          <w:szCs w:val="24"/>
          <w:vertAlign w:val="superscript"/>
        </w:rPr>
        <w:t>signature</w:t>
      </w:r>
      <w:proofErr w:type="spellEnd"/>
      <w:r w:rsidRPr="006E60A3">
        <w:rPr>
          <w:rFonts w:ascii="Arial" w:hAnsi="Arial" w:cs="Arial"/>
          <w:i/>
          <w:sz w:val="24"/>
          <w:szCs w:val="24"/>
          <w:vertAlign w:val="superscript"/>
        </w:rPr>
        <w:t xml:space="preserve"> of the Company </w:t>
      </w:r>
      <w:proofErr w:type="spellStart"/>
      <w:r w:rsidRPr="006E60A3">
        <w:rPr>
          <w:rFonts w:ascii="Arial" w:hAnsi="Arial" w:cs="Arial"/>
          <w:i/>
          <w:sz w:val="24"/>
          <w:szCs w:val="24"/>
          <w:vertAlign w:val="superscript"/>
        </w:rPr>
        <w:t>representative</w:t>
      </w:r>
      <w:proofErr w:type="spellEnd"/>
    </w:p>
    <w:p w14:paraId="4153E313" w14:textId="77777777" w:rsidR="00000000" w:rsidRDefault="00000000"/>
    <w:sectPr w:rsidR="00C43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531C75"/>
    <w:multiLevelType w:val="hybridMultilevel"/>
    <w:tmpl w:val="FA229A6E"/>
    <w:lvl w:ilvl="0" w:tplc="04150001">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num w:numId="1" w16cid:durableId="110780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C38"/>
    <w:rsid w:val="000F189E"/>
    <w:rsid w:val="00244F9C"/>
    <w:rsid w:val="002A4C55"/>
    <w:rsid w:val="002B2C21"/>
    <w:rsid w:val="003F642D"/>
    <w:rsid w:val="00601958"/>
    <w:rsid w:val="00810AB4"/>
    <w:rsid w:val="00892429"/>
    <w:rsid w:val="00A62C38"/>
    <w:rsid w:val="00BC6149"/>
    <w:rsid w:val="00E83D9F"/>
    <w:rsid w:val="00F55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94FBB"/>
  <w15:chartTrackingRefBased/>
  <w15:docId w15:val="{4AC4421B-7EF4-4769-9620-6463AF78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3D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83D9F"/>
    <w:pPr>
      <w:ind w:left="720"/>
      <w:contextualSpacing/>
    </w:pPr>
  </w:style>
  <w:style w:type="paragraph" w:styleId="Tekstdymka">
    <w:name w:val="Balloon Text"/>
    <w:basedOn w:val="Normalny"/>
    <w:link w:val="TekstdymkaZnak"/>
    <w:uiPriority w:val="99"/>
    <w:semiHidden/>
    <w:unhideWhenUsed/>
    <w:rsid w:val="002B2C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2C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217</Words>
  <Characters>1303</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Anna (ANW)</dc:creator>
  <cp:keywords/>
  <dc:description/>
  <cp:lastModifiedBy>Jankowska Anna (ANW)</cp:lastModifiedBy>
  <cp:revision>5</cp:revision>
  <cp:lastPrinted>2025-09-24T13:33:00Z</cp:lastPrinted>
  <dcterms:created xsi:type="dcterms:W3CDTF">2024-03-14T12:59:00Z</dcterms:created>
  <dcterms:modified xsi:type="dcterms:W3CDTF">2025-09-24T13:44:00Z</dcterms:modified>
</cp:coreProperties>
</file>